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FE" w:rsidRDefault="00DA52FE" w:rsidP="00151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A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A80EA9">
        <w:rPr>
          <w:rFonts w:ascii="Times New Roman" w:hAnsi="Times New Roman" w:cs="Times New Roman"/>
          <w:b/>
          <w:sz w:val="24"/>
          <w:szCs w:val="24"/>
        </w:rPr>
        <w:tab/>
      </w:r>
      <w:r w:rsidRPr="00A80EA9">
        <w:rPr>
          <w:rFonts w:ascii="Times New Roman" w:hAnsi="Times New Roman" w:cs="Times New Roman"/>
          <w:b/>
          <w:sz w:val="24"/>
          <w:szCs w:val="24"/>
        </w:rPr>
        <w:tab/>
      </w:r>
      <w:r w:rsidR="001516D4">
        <w:rPr>
          <w:rFonts w:ascii="Times New Roman" w:hAnsi="Times New Roman" w:cs="Times New Roman"/>
          <w:b/>
          <w:sz w:val="24"/>
          <w:szCs w:val="24"/>
        </w:rPr>
        <w:tab/>
      </w:r>
      <w:r w:rsidRPr="00A80EA9">
        <w:rPr>
          <w:rFonts w:ascii="Times New Roman" w:hAnsi="Times New Roman" w:cs="Times New Roman"/>
          <w:b/>
          <w:sz w:val="24"/>
          <w:szCs w:val="24"/>
        </w:rPr>
        <w:tab/>
      </w:r>
      <w:r w:rsidRPr="00A80EA9">
        <w:rPr>
          <w:rFonts w:ascii="Times New Roman" w:hAnsi="Times New Roman" w:cs="Times New Roman"/>
          <w:b/>
          <w:sz w:val="24"/>
          <w:szCs w:val="24"/>
        </w:rPr>
        <w:tab/>
        <w:t>Bell Ringer – Biological Molecules</w:t>
      </w:r>
      <w:r w:rsidRPr="00A80EA9">
        <w:rPr>
          <w:rFonts w:ascii="Times New Roman" w:hAnsi="Times New Roman" w:cs="Times New Roman"/>
          <w:b/>
          <w:sz w:val="24"/>
          <w:szCs w:val="24"/>
        </w:rPr>
        <w:tab/>
      </w:r>
      <w:r w:rsidRPr="00A80EA9">
        <w:rPr>
          <w:rFonts w:ascii="Times New Roman" w:hAnsi="Times New Roman" w:cs="Times New Roman"/>
          <w:b/>
          <w:sz w:val="24"/>
          <w:szCs w:val="24"/>
        </w:rPr>
        <w:tab/>
      </w:r>
      <w:r w:rsidR="001516D4">
        <w:rPr>
          <w:rFonts w:ascii="Times New Roman" w:hAnsi="Times New Roman" w:cs="Times New Roman"/>
          <w:b/>
          <w:sz w:val="24"/>
          <w:szCs w:val="24"/>
        </w:rPr>
        <w:tab/>
      </w:r>
      <w:r w:rsidRPr="00A80EA9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tbl>
      <w:tblPr>
        <w:tblStyle w:val="TableGrid"/>
        <w:tblpPr w:leftFromText="180" w:rightFromText="180" w:horzAnchor="margin" w:tblpX="-95" w:tblpY="478"/>
        <w:tblW w:w="14845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165"/>
        <w:gridCol w:w="1710"/>
        <w:gridCol w:w="3600"/>
        <w:gridCol w:w="3060"/>
        <w:gridCol w:w="1260"/>
        <w:gridCol w:w="1440"/>
      </w:tblGrid>
      <w:tr w:rsidR="00495A27" w:rsidRPr="00A80EA9" w:rsidTr="00C71245">
        <w:tc>
          <w:tcPr>
            <w:tcW w:w="153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Biomolecule</w:t>
            </w:r>
          </w:p>
        </w:tc>
        <w:tc>
          <w:tcPr>
            <w:tcW w:w="108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Main Elements</w:t>
            </w:r>
          </w:p>
        </w:tc>
        <w:tc>
          <w:tcPr>
            <w:tcW w:w="1165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Monomer </w:t>
            </w:r>
            <w:r w:rsidRPr="008C26BC">
              <w:rPr>
                <w:rFonts w:ascii="Times New Roman" w:hAnsi="Times New Roman" w:cs="Times New Roman"/>
                <w:b/>
                <w:sz w:val="16"/>
                <w:szCs w:val="16"/>
              </w:rPr>
              <w:t>(single unit building block)</w:t>
            </w:r>
          </w:p>
        </w:tc>
        <w:tc>
          <w:tcPr>
            <w:tcW w:w="171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Types and Examples</w:t>
            </w:r>
          </w:p>
        </w:tc>
        <w:tc>
          <w:tcPr>
            <w:tcW w:w="360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Functions</w:t>
            </w:r>
          </w:p>
        </w:tc>
        <w:tc>
          <w:tcPr>
            <w:tcW w:w="306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Sketch</w:t>
            </w:r>
          </w:p>
        </w:tc>
        <w:tc>
          <w:tcPr>
            <w:tcW w:w="126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Foods to Eat</w:t>
            </w:r>
          </w:p>
        </w:tc>
        <w:tc>
          <w:tcPr>
            <w:tcW w:w="1440" w:type="dxa"/>
            <w:vAlign w:val="center"/>
          </w:tcPr>
          <w:p w:rsidR="00495A27" w:rsidRPr="008C26BC" w:rsidRDefault="00495A27" w:rsidP="00C712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Other</w:t>
            </w:r>
          </w:p>
        </w:tc>
      </w:tr>
      <w:tr w:rsidR="00495A27" w:rsidRPr="00A80EA9" w:rsidTr="00C71245">
        <w:trPr>
          <w:trHeight w:val="3181"/>
        </w:trPr>
        <w:tc>
          <w:tcPr>
            <w:tcW w:w="153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Carbohydrates</w:t>
            </w:r>
          </w:p>
        </w:tc>
        <w:tc>
          <w:tcPr>
            <w:tcW w:w="108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</w:p>
        </w:tc>
        <w:tc>
          <w:tcPr>
            <w:tcW w:w="1165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</w:tc>
        <w:tc>
          <w:tcPr>
            <w:tcW w:w="171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Monosaccharide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– ex. Glucose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Disaccharide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 ex. Lactose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 ex. Cellulose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hitin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lycogen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Starch</w:t>
            </w:r>
          </w:p>
        </w:tc>
        <w:tc>
          <w:tcPr>
            <w:tcW w:w="360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Energy for cells (used in cellular respiration to make ATP)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Structural – used to make plant cell walls (dietary </w:t>
            </w:r>
            <w:proofErr w:type="spellStart"/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fibre</w:t>
            </w:r>
            <w:proofErr w:type="spellEnd"/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Structural – u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sed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to make exoskeleton of crustaceans such as crabs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Short term energy storage in animals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Short term energy storage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in plants</w:t>
            </w:r>
          </w:p>
        </w:tc>
        <w:tc>
          <w:tcPr>
            <w:tcW w:w="306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object w:dxaOrig="3520" w:dyaOrig="2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45" type="#_x0000_t75" style="width:97.5pt;height:17.15pt" o:ole="">
                  <v:imagedata r:id="rId5" o:title="" cropbottom="47385f"/>
                </v:shape>
                <o:OLEObject Type="Embed" ProgID="PBrush" ShapeID="_x0000_i2545" DrawAspect="Content" ObjectID="_1725182891" r:id="rId6"/>
              </w:objec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object w:dxaOrig="3520" w:dyaOrig="2210">
                <v:shape id="_x0000_i2546" type="#_x0000_t75" style="width:97.5pt;height:21.6pt" o:ole="">
                  <v:imagedata r:id="rId5" o:title="" croptop="18954f" cropbottom="23505f"/>
                </v:shape>
                <o:OLEObject Type="Embed" ProgID="PBrush" ShapeID="_x0000_i2546" DrawAspect="Content" ObjectID="_1725182892" r:id="rId7"/>
              </w:objec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</w:p>
        </w:tc>
        <w:tc>
          <w:tcPr>
            <w:tcW w:w="1260" w:type="dxa"/>
            <w:vAlign w:val="center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Pasta, bread, rice, grain, potatoes</w:t>
            </w:r>
          </w:p>
        </w:tc>
        <w:tc>
          <w:tcPr>
            <w:tcW w:w="1440" w:type="dxa"/>
            <w:vAlign w:val="center"/>
          </w:tcPr>
          <w:p w:rsidR="00495A27" w:rsidRPr="000A3667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>Before a big game, athletes often carbo-load to help improve performance</w:t>
            </w:r>
          </w:p>
        </w:tc>
      </w:tr>
      <w:tr w:rsidR="00495A27" w:rsidRPr="00A80EA9" w:rsidTr="00C71245">
        <w:tc>
          <w:tcPr>
            <w:tcW w:w="153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Lipids</w:t>
            </w:r>
          </w:p>
        </w:tc>
        <w:tc>
          <w:tcPr>
            <w:tcW w:w="108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</w:t>
            </w:r>
          </w:p>
        </w:tc>
        <w:tc>
          <w:tcPr>
            <w:tcW w:w="1165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Glycerol &amp; fatty acid**</w:t>
            </w:r>
          </w:p>
        </w:tc>
        <w:tc>
          <w:tcPr>
            <w:tcW w:w="1710" w:type="dxa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Phospholipids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Steroids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Long term energy storage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Hormones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(molecules that travel through the blood to affect cells around the body)</w:t>
            </w:r>
          </w:p>
        </w:tc>
        <w:tc>
          <w:tcPr>
            <w:tcW w:w="306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object w:dxaOrig="2340" w:dyaOrig="2150">
                <v:shape id="_x0000_i2549" type="#_x0000_t75" style="width:43.2pt;height:39.3pt" o:ole="">
                  <v:imagedata r:id="rId8" o:title=""/>
                </v:shape>
                <o:OLEObject Type="Embed" ProgID="PBrush" ShapeID="_x0000_i2549" DrawAspect="Content" ObjectID="_1725182893" r:id="rId9"/>
              </w:object>
            </w:r>
          </w:p>
          <w:p w:rsidR="00495A27" w:rsidRDefault="00495A27" w:rsidP="00C71245">
            <w:r>
              <w:object w:dxaOrig="5090" w:dyaOrig="2820">
                <v:shape id="_x0000_i2548" type="#_x0000_t75" style="width:73.1pt;height:40.45pt" o:ole="">
                  <v:imagedata r:id="rId10" o:title=""/>
                </v:shape>
                <o:OLEObject Type="Embed" ProgID="PBrush" ShapeID="_x0000_i2548" DrawAspect="Content" ObjectID="_1725182894" r:id="rId11"/>
              </w:objec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object w:dxaOrig="1510" w:dyaOrig="1090">
                <v:shape id="_x0000_i2550" type="#_x0000_t75" style="width:52.05pt;height:37.65pt" o:ole="">
                  <v:imagedata r:id="rId12" o:title=""/>
                </v:shape>
                <o:OLEObject Type="Embed" ProgID="PBrush" ShapeID="_x0000_i2550" DrawAspect="Content" ObjectID="_1725182895" r:id="rId13"/>
              </w:object>
            </w:r>
          </w:p>
        </w:tc>
        <w:tc>
          <w:tcPr>
            <w:tcW w:w="1260" w:type="dxa"/>
            <w:vAlign w:val="center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Oils, butter, meats, avocados</w:t>
            </w:r>
          </w:p>
        </w:tc>
        <w:tc>
          <w:tcPr>
            <w:tcW w:w="1440" w:type="dxa"/>
            <w:vAlign w:val="center"/>
          </w:tcPr>
          <w:p w:rsidR="00495A27" w:rsidRPr="000A3667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>Lipids are fatty, waxy, or oily compounds that are insoluble in water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5A27" w:rsidRPr="00A80EA9" w:rsidTr="00C71245">
        <w:tc>
          <w:tcPr>
            <w:tcW w:w="153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Proteins</w:t>
            </w:r>
          </w:p>
        </w:tc>
        <w:tc>
          <w:tcPr>
            <w:tcW w:w="108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O, N</w:t>
            </w:r>
          </w:p>
        </w:tc>
        <w:tc>
          <w:tcPr>
            <w:tcW w:w="1165" w:type="dxa"/>
            <w:vAlign w:val="center"/>
          </w:tcPr>
          <w:p w:rsidR="00495A27" w:rsidRPr="00A80EA9" w:rsidRDefault="00495A27" w:rsidP="00495A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</w:tc>
        <w:tc>
          <w:tcPr>
            <w:tcW w:w="171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Enzymes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ntibodies 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Many structural proteins</w:t>
            </w:r>
          </w:p>
        </w:tc>
        <w:tc>
          <w:tcPr>
            <w:tcW w:w="360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rate of chemical reactions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mmune system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Various functions</w:t>
            </w:r>
          </w:p>
        </w:tc>
        <w:tc>
          <w:tcPr>
            <w:tcW w:w="3060" w:type="dxa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56D04D1" wp14:editId="025E8F5C">
                  <wp:extent cx="1813138" cy="775001"/>
                  <wp:effectExtent l="0" t="0" r="0" b="6350"/>
                  <wp:docPr id="7" name="Picture 7" descr="C:\Users\wes.schmitt\AppData\Local\Microsoft\Windows\INetCache\Content.MSO\1EF97E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C:\Users\wes.schmitt\AppData\Local\Microsoft\Windows\INetCache\Content.MSO\1EF97E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476" cy="7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Meats, eggs, dairy, fish, legumes</w:t>
            </w:r>
          </w:p>
        </w:tc>
        <w:tc>
          <w:tcPr>
            <w:tcW w:w="144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Amino acids are located in the cytoplasm of the cell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A27" w:rsidRPr="008C26BC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difference</w:t>
            </w: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 xml:space="preserve"> betwee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 xml:space="preserve">proteins is the sequence of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mino acids and how they are folded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</w:tr>
      <w:tr w:rsidR="00495A27" w:rsidRPr="00A80EA9" w:rsidTr="00C71245">
        <w:tc>
          <w:tcPr>
            <w:tcW w:w="153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</w:p>
        </w:tc>
        <w:tc>
          <w:tcPr>
            <w:tcW w:w="1080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O, N, P</w:t>
            </w:r>
          </w:p>
        </w:tc>
        <w:tc>
          <w:tcPr>
            <w:tcW w:w="1165" w:type="dxa"/>
            <w:vAlign w:val="center"/>
          </w:tcPr>
          <w:p w:rsidR="00495A27" w:rsidRPr="00A80EA9" w:rsidRDefault="00495A27" w:rsidP="00C712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Nucleotide</w:t>
            </w:r>
          </w:p>
        </w:tc>
        <w:tc>
          <w:tcPr>
            <w:tcW w:w="1710" w:type="dxa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DNA</w:t>
            </w: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RNA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ATP</w:t>
            </w:r>
          </w:p>
        </w:tc>
        <w:tc>
          <w:tcPr>
            <w:tcW w:w="3600" w:type="dxa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Hereditary information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</w:p>
        </w:tc>
        <w:tc>
          <w:tcPr>
            <w:tcW w:w="3060" w:type="dxa"/>
          </w:tcPr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0AE7034" wp14:editId="3F131BB6">
                  <wp:extent cx="702810" cy="561541"/>
                  <wp:effectExtent l="0" t="0" r="2540" b="0"/>
                  <wp:docPr id="8" name="Picture 8" descr="Nucleotides and Nucleic Acids — the science h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Nucleotides and Nucleic Acids — the science h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47" cy="5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1"/>
                <w:szCs w:val="21"/>
              </w:rPr>
              <w:drawing>
                <wp:inline distT="0" distB="0" distL="0" distR="0" wp14:anchorId="5B1AF505" wp14:editId="34369ABB">
                  <wp:extent cx="1072966" cy="644322"/>
                  <wp:effectExtent l="0" t="0" r="0" b="3810"/>
                  <wp:docPr id="9" name="Picture 9" descr="C:\Users\wes.schmitt\AppData\Local\Microsoft\Windows\INetCache\Content.MSO\D96DAA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C:\Users\wes.schmitt\AppData\Local\Microsoft\Windows\INetCache\Content.MSO\D96DAA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66" cy="64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DDAD093" wp14:editId="3E806CAC">
                  <wp:extent cx="819260" cy="356133"/>
                  <wp:effectExtent l="0" t="0" r="0" b="6350"/>
                  <wp:docPr id="10" name="Picture 10" descr="C:\Users\wes.schmitt\AppData\Local\Microsoft\Windows\INetCache\Content.MSO\1BA667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C:\Users\wes.schmitt\AppData\Local\Microsoft\Windows\INetCache\Content.MSO\1BA6673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97"/>
                          <a:stretch/>
                        </pic:blipFill>
                        <pic:spPr bwMode="auto">
                          <a:xfrm>
                            <a:off x="0" y="0"/>
                            <a:ext cx="843158" cy="36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495A27" w:rsidRPr="00A80EA9" w:rsidRDefault="00495A27" w:rsidP="00C71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</w:tc>
        <w:tc>
          <w:tcPr>
            <w:tcW w:w="1440" w:type="dxa"/>
          </w:tcPr>
          <w:p w:rsidR="00495A27" w:rsidRPr="008C26BC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DNA contains the information to build life</w:t>
            </w:r>
          </w:p>
          <w:p w:rsidR="00495A27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A27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mRNA is a copy of a section of DNA that exits the nucleus</w:t>
            </w:r>
          </w:p>
          <w:p w:rsidR="00495A27" w:rsidRPr="008C26BC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A27" w:rsidRPr="008C26BC" w:rsidRDefault="00495A27" w:rsidP="00C71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ATP stores energy in its high energy bonds</w:t>
            </w:r>
          </w:p>
        </w:tc>
      </w:tr>
    </w:tbl>
    <w:p w:rsidR="00495A27" w:rsidRPr="00A80EA9" w:rsidRDefault="00495A27" w:rsidP="0015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FE" w:rsidRPr="00A80EA9" w:rsidRDefault="00DA52FE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horzAnchor="margin" w:tblpX="-95" w:tblpY="478"/>
        <w:tblW w:w="14845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165"/>
        <w:gridCol w:w="1710"/>
        <w:gridCol w:w="3600"/>
        <w:gridCol w:w="3060"/>
        <w:gridCol w:w="1260"/>
        <w:gridCol w:w="1440"/>
      </w:tblGrid>
      <w:tr w:rsidR="000B58DE" w:rsidRPr="00A80EA9" w:rsidTr="008C26BC">
        <w:tc>
          <w:tcPr>
            <w:tcW w:w="153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Biomolecule</w:t>
            </w:r>
          </w:p>
        </w:tc>
        <w:tc>
          <w:tcPr>
            <w:tcW w:w="108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Main Elements</w:t>
            </w:r>
          </w:p>
        </w:tc>
        <w:tc>
          <w:tcPr>
            <w:tcW w:w="1165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Monomer </w:t>
            </w:r>
            <w:r w:rsidRPr="008C26BC">
              <w:rPr>
                <w:rFonts w:ascii="Times New Roman" w:hAnsi="Times New Roman" w:cs="Times New Roman"/>
                <w:b/>
                <w:sz w:val="16"/>
                <w:szCs w:val="16"/>
              </w:rPr>
              <w:t>(single unit building block)</w:t>
            </w:r>
          </w:p>
        </w:tc>
        <w:tc>
          <w:tcPr>
            <w:tcW w:w="171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Types and Examples</w:t>
            </w:r>
          </w:p>
        </w:tc>
        <w:tc>
          <w:tcPr>
            <w:tcW w:w="360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Functions</w:t>
            </w:r>
          </w:p>
        </w:tc>
        <w:tc>
          <w:tcPr>
            <w:tcW w:w="306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Sketch</w:t>
            </w:r>
          </w:p>
        </w:tc>
        <w:tc>
          <w:tcPr>
            <w:tcW w:w="126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Foods</w:t>
            </w:r>
            <w:r w:rsidR="00A80EA9"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to Eat</w:t>
            </w:r>
          </w:p>
        </w:tc>
        <w:tc>
          <w:tcPr>
            <w:tcW w:w="1440" w:type="dxa"/>
            <w:vAlign w:val="center"/>
          </w:tcPr>
          <w:p w:rsidR="00DA52FE" w:rsidRPr="008C26BC" w:rsidRDefault="00DA52FE" w:rsidP="008C26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6BC">
              <w:rPr>
                <w:rFonts w:ascii="Times New Roman" w:hAnsi="Times New Roman" w:cs="Times New Roman"/>
                <w:b/>
                <w:sz w:val="21"/>
                <w:szCs w:val="21"/>
              </w:rPr>
              <w:t>Other</w:t>
            </w:r>
          </w:p>
        </w:tc>
      </w:tr>
      <w:tr w:rsidR="000B58DE" w:rsidRPr="00A80EA9" w:rsidTr="000A3667">
        <w:trPr>
          <w:trHeight w:val="3181"/>
        </w:trPr>
        <w:tc>
          <w:tcPr>
            <w:tcW w:w="153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Carbohydrates</w:t>
            </w:r>
          </w:p>
        </w:tc>
        <w:tc>
          <w:tcPr>
            <w:tcW w:w="108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</w:t>
            </w:r>
          </w:p>
        </w:tc>
        <w:tc>
          <w:tcPr>
            <w:tcW w:w="1165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Mono</w:t>
            </w:r>
            <w:r w:rsidR="000B58D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saccharide</w:t>
            </w:r>
          </w:p>
        </w:tc>
        <w:tc>
          <w:tcPr>
            <w:tcW w:w="1710" w:type="dxa"/>
          </w:tcPr>
          <w:p w:rsid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Monosaccharide</w:t>
            </w:r>
            <w:r w:rsidR="0099707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:rsidR="00DA52FE" w:rsidRP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– ex. Glucose</w:t>
            </w: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Disaccharide</w:t>
            </w:r>
            <w:r w:rsidR="0099707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 ex. Lactose</w:t>
            </w:r>
          </w:p>
          <w:p w:rsidR="00DA52FE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Polysaccharide</w:t>
            </w:r>
            <w:r w:rsidR="0099707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A52FE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 ex. Cellulose</w:t>
            </w:r>
          </w:p>
          <w:p w:rsidR="00997079" w:rsidRDefault="0099707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A80EA9" w:rsidRPr="00A80EA9">
              <w:rPr>
                <w:rFonts w:ascii="Times New Roman" w:hAnsi="Times New Roman" w:cs="Times New Roman"/>
                <w:sz w:val="21"/>
                <w:szCs w:val="21"/>
              </w:rPr>
              <w:t>hitin</w:t>
            </w:r>
          </w:p>
          <w:p w:rsidR="00A80EA9" w:rsidRDefault="00A80EA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lycogen</w:t>
            </w:r>
          </w:p>
          <w:p w:rsidR="00DA52FE" w:rsidRPr="00A80EA9" w:rsidRDefault="00DA52FE" w:rsidP="001516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>tarch</w:t>
            </w:r>
          </w:p>
        </w:tc>
        <w:tc>
          <w:tcPr>
            <w:tcW w:w="3600" w:type="dxa"/>
          </w:tcPr>
          <w:p w:rsidR="00A80EA9" w:rsidRDefault="00A80EA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0EA9" w:rsidRDefault="00A80EA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Energy for cells (used in cellular respiration to make ATP)</w:t>
            </w: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7079" w:rsidRDefault="0099707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Default="0099707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Structural – used to make plant cell walls (dietary </w:t>
            </w:r>
            <w:proofErr w:type="spellStart"/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fibre</w:t>
            </w:r>
            <w:proofErr w:type="spellEnd"/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DA52FE" w:rsidRDefault="0099707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>Structural – u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sed</w:t>
            </w:r>
            <w:r w:rsidR="00A8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to make exoskeleton of crustaceans such as crabs</w:t>
            </w:r>
          </w:p>
          <w:p w:rsidR="00997079" w:rsidRDefault="00997079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Short term energy storage in </w:t>
            </w:r>
            <w:r w:rsidR="00897637" w:rsidRPr="00A80EA9">
              <w:rPr>
                <w:rFonts w:ascii="Times New Roman" w:hAnsi="Times New Roman" w:cs="Times New Roman"/>
                <w:sz w:val="21"/>
                <w:szCs w:val="21"/>
              </w:rPr>
              <w:t>animals</w:t>
            </w:r>
          </w:p>
          <w:p w:rsidR="00DA52FE" w:rsidRPr="00A80EA9" w:rsidRDefault="00997079" w:rsidP="001516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Short term energy storage</w:t>
            </w:r>
            <w:r w:rsidR="00897637"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plants</w:t>
            </w:r>
          </w:p>
        </w:tc>
        <w:tc>
          <w:tcPr>
            <w:tcW w:w="3060" w:type="dxa"/>
          </w:tcPr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object w:dxaOrig="3520" w:dyaOrig="2210">
                <v:shape id="_x0000_i2511" type="#_x0000_t75" style="width:97.3pt;height:16.9pt" o:ole="">
                  <v:imagedata r:id="rId5" o:title="" cropbottom="47385f"/>
                </v:shape>
                <o:OLEObject Type="Embed" ProgID="PBrush" ShapeID="_x0000_i2511" DrawAspect="Content" ObjectID="_1725182896" r:id="rId18"/>
              </w:object>
            </w: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object w:dxaOrig="3520" w:dyaOrig="2210">
                <v:shape id="_x0000_i2512" type="#_x0000_t75" style="width:97.3pt;height:21.55pt" o:ole="">
                  <v:imagedata r:id="rId5" o:title="" croptop="18954f" cropbottom="23505f"/>
                </v:shape>
                <o:OLEObject Type="Embed" ProgID="PBrush" ShapeID="_x0000_i2512" DrawAspect="Content" ObjectID="_1725182897" r:id="rId19"/>
              </w:object>
            </w: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object w:dxaOrig="3520" w:dyaOrig="2210">
                <v:shape id="_x0000_i2513" type="#_x0000_t75" style="width:97.3pt;height:22.4pt" o:ole="">
                  <v:imagedata r:id="rId5" o:title="" croptop="41603f"/>
                </v:shape>
                <o:OLEObject Type="Embed" ProgID="PBrush" ShapeID="_x0000_i2513" DrawAspect="Content" ObjectID="_1725182898" r:id="rId20"/>
              </w:object>
            </w:r>
          </w:p>
        </w:tc>
        <w:tc>
          <w:tcPr>
            <w:tcW w:w="1260" w:type="dxa"/>
            <w:vAlign w:val="center"/>
          </w:tcPr>
          <w:p w:rsidR="001516D4" w:rsidRPr="00A80EA9" w:rsidRDefault="001516D4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Pasta, bread, rice, grain, potatoes</w:t>
            </w:r>
          </w:p>
        </w:tc>
        <w:tc>
          <w:tcPr>
            <w:tcW w:w="1440" w:type="dxa"/>
            <w:vAlign w:val="center"/>
          </w:tcPr>
          <w:p w:rsidR="00DA52FE" w:rsidRPr="000A3667" w:rsidRDefault="000A3667" w:rsidP="000A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>Before a big game, athletes often carbo-load to help improve performance</w:t>
            </w:r>
          </w:p>
        </w:tc>
      </w:tr>
      <w:tr w:rsidR="000B58DE" w:rsidRPr="00A80EA9" w:rsidTr="000A3667">
        <w:tc>
          <w:tcPr>
            <w:tcW w:w="153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Lipids</w:t>
            </w:r>
          </w:p>
        </w:tc>
        <w:tc>
          <w:tcPr>
            <w:tcW w:w="108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</w:t>
            </w:r>
          </w:p>
        </w:tc>
        <w:tc>
          <w:tcPr>
            <w:tcW w:w="1165" w:type="dxa"/>
            <w:vAlign w:val="center"/>
          </w:tcPr>
          <w:p w:rsidR="00DA52FE" w:rsidRPr="00A80EA9" w:rsidRDefault="008C26BC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>Glycerol &amp; fatty acid**</w:t>
            </w:r>
          </w:p>
        </w:tc>
        <w:tc>
          <w:tcPr>
            <w:tcW w:w="1710" w:type="dxa"/>
          </w:tcPr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Triglycerides</w:t>
            </w:r>
          </w:p>
          <w:p w:rsidR="00DA52FE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Pr="00A80EA9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Phospholipids</w:t>
            </w:r>
          </w:p>
          <w:p w:rsidR="00DA52FE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Steroids</w:t>
            </w: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Long term energy storage</w:t>
            </w: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Cell membrane structure</w:t>
            </w: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16D4" w:rsidRDefault="001516D4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Hormones</w:t>
            </w:r>
            <w:r w:rsidR="001516D4">
              <w:rPr>
                <w:rFonts w:ascii="Times New Roman" w:hAnsi="Times New Roman" w:cs="Times New Roman"/>
                <w:sz w:val="21"/>
                <w:szCs w:val="21"/>
              </w:rPr>
              <w:t xml:space="preserve"> (molecules that travel through the blood to affect cells around the body)</w:t>
            </w:r>
          </w:p>
        </w:tc>
        <w:tc>
          <w:tcPr>
            <w:tcW w:w="3060" w:type="dxa"/>
          </w:tcPr>
          <w:p w:rsidR="00DA52F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object w:dxaOrig="2340" w:dyaOrig="2150">
                <v:shape id="_x0000_i2515" type="#_x0000_t75" style="width:42.9pt;height:39.25pt" o:ole="">
                  <v:imagedata r:id="rId8" o:title=""/>
                </v:shape>
                <o:OLEObject Type="Embed" ProgID="PBrush" ShapeID="_x0000_i2515" DrawAspect="Content" ObjectID="_1725182899" r:id="rId21"/>
              </w:object>
            </w:r>
          </w:p>
          <w:p w:rsidR="001516D4" w:rsidRDefault="000B58DE" w:rsidP="00A80EA9">
            <w:r>
              <w:object w:dxaOrig="5090" w:dyaOrig="2820">
                <v:shape id="_x0000_i2514" type="#_x0000_t75" style="width:73.4pt;height:40.5pt" o:ole="">
                  <v:imagedata r:id="rId10" o:title=""/>
                </v:shape>
                <o:OLEObject Type="Embed" ProgID="PBrush" ShapeID="_x0000_i2514" DrawAspect="Content" ObjectID="_1725182900" r:id="rId22"/>
              </w:object>
            </w:r>
          </w:p>
          <w:p w:rsidR="001516D4" w:rsidRPr="00A80EA9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object w:dxaOrig="1510" w:dyaOrig="1090">
                <v:shape id="_x0000_i2516" type="#_x0000_t75" style="width:52pt;height:37.55pt" o:ole="">
                  <v:imagedata r:id="rId12" o:title=""/>
                </v:shape>
                <o:OLEObject Type="Embed" ProgID="PBrush" ShapeID="_x0000_i2516" DrawAspect="Content" ObjectID="_1725182901" r:id="rId23"/>
              </w:object>
            </w:r>
          </w:p>
        </w:tc>
        <w:tc>
          <w:tcPr>
            <w:tcW w:w="1260" w:type="dxa"/>
            <w:vAlign w:val="center"/>
          </w:tcPr>
          <w:p w:rsidR="000B58DE" w:rsidRPr="00A80EA9" w:rsidRDefault="000B58DE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Oils, butter, meats, avocados</w:t>
            </w:r>
          </w:p>
        </w:tc>
        <w:tc>
          <w:tcPr>
            <w:tcW w:w="1440" w:type="dxa"/>
            <w:vAlign w:val="center"/>
          </w:tcPr>
          <w:p w:rsidR="00000000" w:rsidRPr="000A3667" w:rsidRDefault="0043705E" w:rsidP="000A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 xml:space="preserve">Lipids are fatty, </w:t>
            </w:r>
            <w:r w:rsidR="000A3667" w:rsidRPr="000A366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 xml:space="preserve">axy, or oily </w:t>
            </w:r>
            <w:r w:rsidR="000A3667" w:rsidRPr="000A36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 xml:space="preserve">ompounds that </w:t>
            </w:r>
            <w:r w:rsidR="000A3667" w:rsidRPr="000A366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>re insol</w:t>
            </w:r>
            <w:r w:rsidR="000A3667" w:rsidRPr="000A366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A3667">
              <w:rPr>
                <w:rFonts w:ascii="Times New Roman" w:hAnsi="Times New Roman" w:cs="Times New Roman"/>
                <w:sz w:val="16"/>
                <w:szCs w:val="16"/>
              </w:rPr>
              <w:t>ble in water</w:t>
            </w:r>
          </w:p>
          <w:p w:rsidR="00DA52FE" w:rsidRPr="00A80EA9" w:rsidRDefault="00DA52F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58DE" w:rsidRPr="00A80EA9" w:rsidTr="008C26BC">
        <w:tc>
          <w:tcPr>
            <w:tcW w:w="153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Proteins</w:t>
            </w:r>
          </w:p>
        </w:tc>
        <w:tc>
          <w:tcPr>
            <w:tcW w:w="108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O, N</w:t>
            </w:r>
          </w:p>
        </w:tc>
        <w:tc>
          <w:tcPr>
            <w:tcW w:w="1165" w:type="dxa"/>
            <w:vAlign w:val="center"/>
          </w:tcPr>
          <w:p w:rsidR="00DA52FE" w:rsidRPr="00A80EA9" w:rsidRDefault="000B58D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Amino acid</w:t>
            </w:r>
          </w:p>
        </w:tc>
        <w:tc>
          <w:tcPr>
            <w:tcW w:w="1710" w:type="dxa"/>
          </w:tcPr>
          <w:p w:rsidR="008C26BC" w:rsidRDefault="008C26BC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Enzymes</w:t>
            </w:r>
          </w:p>
          <w:p w:rsidR="008C26BC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2FE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DA52FE" w:rsidRPr="00A80EA9">
              <w:rPr>
                <w:rFonts w:ascii="Times New Roman" w:hAnsi="Times New Roman" w:cs="Times New Roman"/>
                <w:sz w:val="21"/>
                <w:szCs w:val="21"/>
              </w:rPr>
              <w:t xml:space="preserve">ntibodies </w:t>
            </w:r>
          </w:p>
          <w:p w:rsidR="008C26BC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C26BC" w:rsidRPr="00A80EA9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Many structural proteins</w:t>
            </w:r>
          </w:p>
        </w:tc>
        <w:tc>
          <w:tcPr>
            <w:tcW w:w="3600" w:type="dxa"/>
          </w:tcPr>
          <w:p w:rsidR="00DA52FE" w:rsidRDefault="008C26BC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rate of chemical reactions</w:t>
            </w:r>
          </w:p>
          <w:p w:rsidR="008C26BC" w:rsidRDefault="008C26BC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C26BC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mmune system</w:t>
            </w:r>
          </w:p>
          <w:p w:rsidR="008C26BC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C26BC" w:rsidRPr="00A80EA9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Various functions</w:t>
            </w:r>
          </w:p>
        </w:tc>
        <w:tc>
          <w:tcPr>
            <w:tcW w:w="3060" w:type="dxa"/>
          </w:tcPr>
          <w:p w:rsidR="00DA52FE" w:rsidRPr="00A80EA9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813138" cy="775001"/>
                  <wp:effectExtent l="0" t="0" r="0" b="6350"/>
                  <wp:docPr id="6" name="Picture 6" descr="C:\Users\wes.schmitt\AppData\Local\Microsoft\Windows\INetCache\Content.MSO\1EF97E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C:\Users\wes.schmitt\AppData\Local\Microsoft\Windows\INetCache\Content.MSO\1EF97E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476" cy="7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C26BC" w:rsidRPr="00A80EA9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Meats, eggs, dairy, fish, legumes</w:t>
            </w:r>
          </w:p>
        </w:tc>
        <w:tc>
          <w:tcPr>
            <w:tcW w:w="1440" w:type="dxa"/>
          </w:tcPr>
          <w:p w:rsidR="00DA52FE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Amino acids are located in the cytoplasm of the cell</w:t>
            </w:r>
          </w:p>
          <w:p w:rsidR="008C26BC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6BC" w:rsidRPr="008C26BC" w:rsidRDefault="008C26BC" w:rsidP="008C2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difference</w:t>
            </w:r>
            <w:r w:rsidR="0043705E" w:rsidRPr="008C26BC">
              <w:rPr>
                <w:rFonts w:ascii="Times New Roman" w:hAnsi="Times New Roman" w:cs="Times New Roman"/>
                <w:sz w:val="16"/>
                <w:szCs w:val="16"/>
              </w:rPr>
              <w:t xml:space="preserve"> betwee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="0043705E" w:rsidRPr="008C26BC">
              <w:rPr>
                <w:rFonts w:ascii="Times New Roman" w:hAnsi="Times New Roman" w:cs="Times New Roman"/>
                <w:sz w:val="16"/>
                <w:szCs w:val="16"/>
              </w:rPr>
              <w:t xml:space="preserve">proteins is the sequence of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43705E" w:rsidRPr="008C26BC">
              <w:rPr>
                <w:rFonts w:ascii="Times New Roman" w:hAnsi="Times New Roman" w:cs="Times New Roman"/>
                <w:sz w:val="16"/>
                <w:szCs w:val="16"/>
              </w:rPr>
              <w:t>mino acids and how they are folded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705E" w:rsidRPr="008C26BC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</w:tr>
      <w:tr w:rsidR="000B58DE" w:rsidRPr="00A80EA9" w:rsidTr="008C26BC">
        <w:tc>
          <w:tcPr>
            <w:tcW w:w="153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Nucleic Acids</w:t>
            </w:r>
          </w:p>
        </w:tc>
        <w:tc>
          <w:tcPr>
            <w:tcW w:w="1080" w:type="dxa"/>
            <w:vAlign w:val="center"/>
          </w:tcPr>
          <w:p w:rsidR="00DA52FE" w:rsidRPr="00A80EA9" w:rsidRDefault="00DA52F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C, H, O</w:t>
            </w: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, N, P</w:t>
            </w:r>
          </w:p>
        </w:tc>
        <w:tc>
          <w:tcPr>
            <w:tcW w:w="1165" w:type="dxa"/>
            <w:vAlign w:val="center"/>
          </w:tcPr>
          <w:p w:rsidR="00DA52FE" w:rsidRPr="00A80EA9" w:rsidRDefault="000B58DE" w:rsidP="008C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Nucleotide</w:t>
            </w:r>
          </w:p>
        </w:tc>
        <w:tc>
          <w:tcPr>
            <w:tcW w:w="1710" w:type="dxa"/>
          </w:tcPr>
          <w:p w:rsidR="00DA52FE" w:rsidRP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DNA</w:t>
            </w:r>
          </w:p>
          <w:p w:rsidR="00897637" w:rsidRP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RNA</w:t>
            </w: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7637" w:rsidRP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ATP</w:t>
            </w:r>
          </w:p>
        </w:tc>
        <w:tc>
          <w:tcPr>
            <w:tcW w:w="3600" w:type="dxa"/>
          </w:tcPr>
          <w:p w:rsidR="00DA52FE" w:rsidRP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Hereditary information</w:t>
            </w: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7637" w:rsidRPr="00A80EA9" w:rsidRDefault="00897637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EA9">
              <w:rPr>
                <w:rFonts w:ascii="Times New Roman" w:hAnsi="Times New Roman" w:cs="Times New Roman"/>
                <w:sz w:val="21"/>
                <w:szCs w:val="21"/>
              </w:rPr>
              <w:t>Cellular energy</w:t>
            </w:r>
          </w:p>
        </w:tc>
        <w:tc>
          <w:tcPr>
            <w:tcW w:w="3060" w:type="dxa"/>
          </w:tcPr>
          <w:p w:rsidR="00DA52F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702810" cy="561541"/>
                  <wp:effectExtent l="0" t="0" r="2540" b="0"/>
                  <wp:docPr id="3" name="Picture 3" descr="Nucleotides and Nucleic Acids — the science h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Nucleotides and Nucleic Acids — the science h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47" cy="5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072966" cy="644322"/>
                  <wp:effectExtent l="0" t="0" r="0" b="3810"/>
                  <wp:docPr id="4" name="Picture 4" descr="C:\Users\wes.schmitt\AppData\Local\Microsoft\Windows\INetCache\Content.MSO\D96DAA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C:\Users\wes.schmitt\AppData\Local\Microsoft\Windows\INetCache\Content.MSO\D96DAA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66" cy="64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8DE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58DE" w:rsidRPr="00A80EA9" w:rsidRDefault="000B58DE" w:rsidP="00A80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19260" cy="356133"/>
                  <wp:effectExtent l="0" t="0" r="0" b="6350"/>
                  <wp:docPr id="5" name="Picture 5" descr="C:\Users\wes.schmitt\AppData\Local\Microsoft\Windows\INetCache\Content.MSO\1BA667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C:\Users\wes.schmitt\AppData\Local\Microsoft\Windows\INetCache\Content.MSO\1BA6673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97"/>
                          <a:stretch/>
                        </pic:blipFill>
                        <pic:spPr bwMode="auto">
                          <a:xfrm>
                            <a:off x="0" y="0"/>
                            <a:ext cx="843158" cy="36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C26BC" w:rsidRDefault="008C26BC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Fruits, veggies, meats</w:t>
            </w:r>
          </w:p>
          <w:p w:rsidR="0043705E" w:rsidRDefault="0043705E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705E" w:rsidRPr="00A80EA9" w:rsidRDefault="0043705E" w:rsidP="008C26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ATP is made by the cell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A52FE" w:rsidRPr="008C26BC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DNA contains the information to build life</w:t>
            </w:r>
          </w:p>
          <w:p w:rsidR="008C26BC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6BC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mRNA is a copy of a section of DNA that exits the nucleus</w:t>
            </w:r>
          </w:p>
          <w:p w:rsidR="008C26BC" w:rsidRPr="008C26BC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6BC" w:rsidRPr="008C26BC" w:rsidRDefault="008C26BC" w:rsidP="00A80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6BC">
              <w:rPr>
                <w:rFonts w:ascii="Times New Roman" w:hAnsi="Times New Roman" w:cs="Times New Roman"/>
                <w:sz w:val="16"/>
                <w:szCs w:val="16"/>
              </w:rPr>
              <w:t>ATP stores energy in its high energy bonds</w:t>
            </w:r>
          </w:p>
        </w:tc>
      </w:tr>
    </w:tbl>
    <w:p w:rsidR="00A72588" w:rsidRPr="00A80EA9" w:rsidRDefault="0043705E" w:rsidP="00DA52FE">
      <w:pPr>
        <w:rPr>
          <w:rFonts w:ascii="Times New Roman" w:hAnsi="Times New Roman" w:cs="Times New Roman"/>
          <w:b/>
          <w:sz w:val="21"/>
          <w:szCs w:val="21"/>
        </w:rPr>
      </w:pPr>
    </w:p>
    <w:sectPr w:rsidR="00A72588" w:rsidRPr="00A80EA9" w:rsidSect="000B58DE">
      <w:pgSz w:w="15840" w:h="12240" w:orient="landscape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11"/>
    <w:multiLevelType w:val="hybridMultilevel"/>
    <w:tmpl w:val="9408748C"/>
    <w:lvl w:ilvl="0" w:tplc="9D0C52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E1432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6983F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D10FD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DA23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86089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E1E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15A25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BE873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586B3CD5"/>
    <w:multiLevelType w:val="hybridMultilevel"/>
    <w:tmpl w:val="E9E6B652"/>
    <w:lvl w:ilvl="0" w:tplc="F43423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2C815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01E90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784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1A802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0E215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DC898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39A5B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F94FB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E"/>
    <w:rsid w:val="000A3667"/>
    <w:rsid w:val="000B58DE"/>
    <w:rsid w:val="001516D4"/>
    <w:rsid w:val="0043705E"/>
    <w:rsid w:val="00495A27"/>
    <w:rsid w:val="005E753F"/>
    <w:rsid w:val="006D657A"/>
    <w:rsid w:val="00897637"/>
    <w:rsid w:val="008C26BC"/>
    <w:rsid w:val="008F42B3"/>
    <w:rsid w:val="00997079"/>
    <w:rsid w:val="00A80EA9"/>
    <w:rsid w:val="00D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2C37"/>
  <w15:chartTrackingRefBased/>
  <w15:docId w15:val="{57CBBD01-6F9B-485F-A830-2AB87CAB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jpeg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5</cp:revision>
  <cp:lastPrinted>2022-09-20T19:16:00Z</cp:lastPrinted>
  <dcterms:created xsi:type="dcterms:W3CDTF">2022-09-19T22:09:00Z</dcterms:created>
  <dcterms:modified xsi:type="dcterms:W3CDTF">2022-09-20T19:40:00Z</dcterms:modified>
</cp:coreProperties>
</file>