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98907" cy="1291540"/>
            <wp:effectExtent l="0" t="0" r="1905" b="4445"/>
            <wp:docPr id="1" name="Picture 1" descr="arm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b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39" cy="13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The image illustrates what evolutionary concept?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8pt;height:15.5pt" o:ole="">
            <v:imagedata r:id="rId6" o:title=""/>
          </v:shape>
          <w:control r:id="rId7" w:name="DefaultOcxName" w:shapeid="_x0000_i1136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embryological similarities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39" type="#_x0000_t75" style="width:18pt;height:15.5pt" o:ole="">
            <v:imagedata r:id="rId6" o:title=""/>
          </v:shape>
          <w:control r:id="rId8" w:name="DefaultOcxName1" w:shapeid="_x0000_i113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variation among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42" type="#_x0000_t75" style="width:18pt;height:15.5pt" o:ole="">
            <v:imagedata r:id="rId6" o:title=""/>
          </v:shape>
          <w:control r:id="rId9" w:name="DefaultOcxName2" w:shapeid="_x0000_i1142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vestigial structures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45" type="#_x0000_t75" style="width:18pt;height:15.5pt" o:ole="">
            <v:imagedata r:id="rId6" o:title=""/>
          </v:shape>
          <w:control r:id="rId10" w:name="DefaultOcxName3" w:shapeid="_x0000_i114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homologous structures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Which of the following is NOT a component of the Theory of Evolution by Natural Selection?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48" type="#_x0000_t75" style="width:18pt;height:15.5pt" o:ole="">
            <v:imagedata r:id="rId6" o:title=""/>
          </v:shape>
          <w:control r:id="rId11" w:name="DefaultOcxName4" w:shapeid="_x0000_i114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competition for food and space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51" type="#_x0000_t75" style="width:18pt;height:15.5pt" o:ole="">
            <v:imagedata r:id="rId6" o:title=""/>
          </v:shape>
          <w:control r:id="rId12" w:name="DefaultOcxName5" w:shapeid="_x0000_i115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variation among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54" type="#_x0000_t75" style="width:18pt;height:15.5pt" o:ole="">
            <v:imagedata r:id="rId6" o:title=""/>
          </v:shape>
          <w:control r:id="rId13" w:name="DefaultOcxName6" w:shapeid="_x0000_i115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inheritance of acquired characteristics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57" type="#_x0000_t75" style="width:18pt;height:15.5pt" o:ole="">
            <v:imagedata r:id="rId6" o:title=""/>
          </v:shape>
          <w:control r:id="rId14" w:name="DefaultOcxName7" w:shapeid="_x0000_i115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survival and reproduction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A structure that seems to serve no purpose in an organism is called: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 (reading guide)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60" type="#_x0000_t75" style="width:18pt;height:15.5pt" o:ole="">
            <v:imagedata r:id="rId6" o:title=""/>
          </v:shape>
          <w:control r:id="rId15" w:name="DefaultOcxName8" w:shapeid="_x0000_i116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homologous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63" type="#_x0000_t75" style="width:18pt;height:15.5pt" o:ole="">
            <v:imagedata r:id="rId6" o:title=""/>
          </v:shape>
          <w:control r:id="rId16" w:name="DefaultOcxName9" w:shapeid="_x0000_i116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vestigial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66" type="#_x0000_t75" style="width:18pt;height:15.5pt" o:ole="">
            <v:imagedata r:id="rId6" o:title=""/>
          </v:shape>
          <w:control r:id="rId17" w:name="DefaultOcxName10" w:shapeid="_x0000_i1166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dichotomous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69" type="#_x0000_t75" style="width:18pt;height:15.5pt" o:ole="">
            <v:imagedata r:id="rId6" o:title=""/>
          </v:shape>
          <w:control r:id="rId18" w:name="DefaultOcxName11" w:shapeid="_x0000_i116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fossilized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In science, theories are: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72" type="#_x0000_t75" style="width:18pt;height:15.5pt" o:ole="">
            <v:imagedata r:id="rId6" o:title=""/>
          </v:shape>
          <w:control r:id="rId19" w:name="DefaultOcxName12" w:shapeid="_x0000_i1172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an educated guess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75" type="#_x0000_t75" style="width:18pt;height:15.5pt" o:ole="">
            <v:imagedata r:id="rId6" o:title=""/>
          </v:shape>
          <w:control r:id="rId20" w:name="DefaultOcxName13" w:shapeid="_x0000_i117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a known fact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78" type="#_x0000_t75" style="width:18pt;height:15.5pt" o:ole="">
            <v:imagedata r:id="rId6" o:title=""/>
          </v:shape>
          <w:control r:id="rId21" w:name="DefaultOcxName14" w:shapeid="_x0000_i117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absolute and unchangeable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81" type="#_x0000_t75" style="width:18pt;height:15.5pt" o:ole="">
            <v:imagedata r:id="rId6" o:title=""/>
          </v:shape>
          <w:control r:id="rId22" w:name="DefaultOcxName15" w:shapeid="_x0000_i118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the best explanation for a set of data or observations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A group of mice becomes separated by the formation of a river. Over time, the northern mice became smaller and whiter, while the southern mice became larger and browner. This is an example of: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84" type="#_x0000_t75" style="width:18pt;height:15.5pt" o:ole="">
            <v:imagedata r:id="rId6" o:title=""/>
          </v:shape>
          <w:control r:id="rId23" w:name="DefaultOcxName16" w:shapeid="_x0000_i118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divergence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87" type="#_x0000_t75" style="width:18pt;height:15.5pt" o:ole="">
            <v:imagedata r:id="rId6" o:title=""/>
          </v:shape>
          <w:control r:id="rId24" w:name="DefaultOcxName17" w:shapeid="_x0000_i118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homology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90" type="#_x0000_t75" style="width:18pt;height:15.5pt" o:ole="">
            <v:imagedata r:id="rId6" o:title=""/>
          </v:shape>
          <w:control r:id="rId25" w:name="DefaultOcxName18" w:shapeid="_x0000_i119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gigantification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93" type="#_x0000_t75" style="width:18pt;height:15.5pt" o:ole="">
            <v:imagedata r:id="rId6" o:title=""/>
          </v:shape>
          <w:control r:id="rId26" w:name="DefaultOcxName19" w:shapeid="_x0000_i119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 xml:space="preserve">industrial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melanism</w:t>
      </w:r>
      <w:proofErr w:type="spellEnd"/>
    </w:p>
    <w:p w:rsidR="009B0183" w:rsidRDefault="009B0183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30545B" w:rsidRDefault="00D31CFA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6. Lamarck is to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Inheritance of Acquired Characteristics</w:t>
      </w:r>
      <w:r>
        <w:rPr>
          <w:rFonts w:ascii="Arial" w:hAnsi="Arial" w:cs="Arial"/>
          <w:color w:val="000000"/>
          <w:sz w:val="27"/>
          <w:szCs w:val="27"/>
        </w:rPr>
        <w:t xml:space="preserve"> by </w:t>
      </w:r>
      <w:r w:rsidRPr="00D31CFA">
        <w:rPr>
          <w:rFonts w:ascii="Arial" w:hAnsi="Arial" w:cs="Arial"/>
          <w:i/>
          <w:color w:val="000000"/>
          <w:sz w:val="27"/>
          <w:szCs w:val="27"/>
        </w:rPr>
        <w:t>Use/Disuse</w:t>
      </w:r>
      <w:r w:rsidR="0030545B">
        <w:rPr>
          <w:rFonts w:ascii="Arial" w:hAnsi="Arial" w:cs="Arial"/>
          <w:color w:val="000000"/>
          <w:sz w:val="27"/>
          <w:szCs w:val="27"/>
        </w:rPr>
        <w:t xml:space="preserve"> as Darwin is to _____</w:t>
      </w:r>
      <w:r>
        <w:rPr>
          <w:rFonts w:ascii="Arial" w:hAnsi="Arial" w:cs="Arial"/>
          <w:color w:val="000000"/>
          <w:sz w:val="27"/>
          <w:szCs w:val="27"/>
        </w:rPr>
        <w:t>___________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96" type="#_x0000_t75" style="width:18pt;height:15.5pt" o:ole="">
            <v:imagedata r:id="rId6" o:title=""/>
          </v:shape>
          <w:control r:id="rId27" w:name="DefaultOcxName20" w:shapeid="_x0000_i1196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divergence of related species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199" type="#_x0000_t75" style="width:18pt;height:15.5pt" o:ole="">
            <v:imagedata r:id="rId6" o:title=""/>
          </v:shape>
          <w:control r:id="rId28" w:name="DefaultOcxName21" w:shapeid="_x0000_i1199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homologous structures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02" type="#_x0000_t75" style="width:18pt;height:15.5pt" o:ole="">
            <v:imagedata r:id="rId6" o:title=""/>
          </v:shape>
          <w:control r:id="rId29" w:name="DefaultOcxName22" w:shapeid="_x0000_i1202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 w:rsidRPr="00D31CFA">
        <w:rPr>
          <w:rStyle w:val="apple-converted-space"/>
          <w:rFonts w:ascii="Arial" w:hAnsi="Arial" w:cs="Arial"/>
          <w:i/>
          <w:color w:val="000000"/>
          <w:sz w:val="27"/>
          <w:szCs w:val="27"/>
        </w:rPr>
        <w:t>Descent with Modification</w:t>
      </w:r>
      <w:r w:rsidR="0030545B">
        <w:rPr>
          <w:rFonts w:ascii="Arial" w:hAnsi="Arial" w:cs="Arial"/>
          <w:color w:val="000000"/>
          <w:sz w:val="27"/>
          <w:szCs w:val="27"/>
        </w:rPr>
        <w:t xml:space="preserve"> by </w:t>
      </w:r>
      <w:r w:rsidRPr="00D31CFA">
        <w:rPr>
          <w:rFonts w:ascii="Arial" w:hAnsi="Arial" w:cs="Arial"/>
          <w:i/>
          <w:color w:val="000000"/>
          <w:sz w:val="27"/>
          <w:szCs w:val="27"/>
        </w:rPr>
        <w:t>natural s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election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05" type="#_x0000_t75" style="width:18pt;height:15.5pt" o:ole="">
            <v:imagedata r:id="rId6" o:title=""/>
          </v:shape>
          <w:control r:id="rId30" w:name="DefaultOcxName23" w:shapeid="_x0000_i1205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speciation</w:t>
      </w:r>
      <w:r w:rsidR="0030545B">
        <w:rPr>
          <w:rFonts w:ascii="Arial" w:hAnsi="Arial" w:cs="Arial"/>
          <w:color w:val="000000"/>
          <w:sz w:val="27"/>
          <w:szCs w:val="27"/>
        </w:rPr>
        <w:t xml:space="preserve"> by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common descent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Any variation that can help an organism survive in its environment is called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a(</w:t>
      </w:r>
      <w:proofErr w:type="gramEnd"/>
      <w:r>
        <w:rPr>
          <w:rFonts w:ascii="Arial" w:hAnsi="Arial" w:cs="Arial"/>
          <w:color w:val="000000"/>
          <w:sz w:val="27"/>
          <w:szCs w:val="27"/>
        </w:rPr>
        <w:t>n):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08" type="#_x0000_t75" style="width:18pt;height:15.5pt" o:ole="">
            <v:imagedata r:id="rId6" o:title=""/>
          </v:shape>
          <w:control r:id="rId31" w:name="DefaultOcxName24" w:shapeid="_x0000_i120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adaptation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11" type="#_x0000_t75" style="width:18pt;height:15.5pt" o:ole="">
            <v:imagedata r:id="rId6" o:title=""/>
          </v:shape>
          <w:control r:id="rId32" w:name="DefaultOcxName25" w:shapeid="_x0000_i121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characteristic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14" type="#_x0000_t75" style="width:18pt;height:15.5pt" o:ole="">
            <v:imagedata r:id="rId6" o:title=""/>
          </v:shape>
          <w:control r:id="rId33" w:name="DefaultOcxName26" w:shapeid="_x0000_i121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competition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17" type="#_x0000_t75" style="width:18pt;height:15.5pt" o:ole="">
            <v:imagedata r:id="rId6" o:title=""/>
          </v:shape>
          <w:control r:id="rId34" w:name="DefaultOcxName27" w:shapeid="_x0000_i121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vestigial structure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The strongest evidence for change over a long period of time comes from: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20" type="#_x0000_t75" style="width:18pt;height:15.5pt" o:ole="">
            <v:imagedata r:id="rId6" o:title=""/>
          </v:shape>
          <w:control r:id="rId35" w:name="DefaultOcxName28" w:shapeid="_x0000_i122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 w:rsidR="005443BC">
        <w:rPr>
          <w:rFonts w:ascii="Arial" w:hAnsi="Arial" w:cs="Arial"/>
          <w:color w:val="000000"/>
          <w:sz w:val="27"/>
          <w:szCs w:val="27"/>
        </w:rPr>
        <w:t>geography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23" type="#_x0000_t75" style="width:18pt;height:15.5pt" o:ole="">
            <v:imagedata r:id="rId6" o:title=""/>
          </v:shape>
          <w:control r:id="rId36" w:name="DefaultOcxName29" w:shapeid="_x0000_i122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fossils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26" type="#_x0000_t75" style="width:18pt;height:15.5pt" o:ole="">
            <v:imagedata r:id="rId6" o:title=""/>
          </v:shape>
          <w:control r:id="rId37" w:name="DefaultOcxName30" w:shapeid="_x0000_i1226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embryo studies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 of living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29" type="#_x0000_t75" style="width:18pt;height:15.5pt" o:ole="">
            <v:imagedata r:id="rId6" o:title=""/>
          </v:shape>
          <w:control r:id="rId38" w:name="DefaultOcxName31" w:shapeid="_x0000_i122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direct observation of living species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The dog breeds we have today were developed through: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 (reading guide)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32" type="#_x0000_t75" style="width:18pt;height:15.5pt" o:ole="">
            <v:imagedata r:id="rId6" o:title=""/>
          </v:shape>
          <w:control r:id="rId39" w:name="DefaultOcxName32" w:shapeid="_x0000_i1232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natural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35" type="#_x0000_t75" style="width:18pt;height:15.5pt" o:ole="">
            <v:imagedata r:id="rId6" o:title=""/>
          </v:shape>
          <w:control r:id="rId40" w:name="DefaultOcxName33" w:shapeid="_x0000_i123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artificial selection (selective breeding)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38" type="#_x0000_t75" style="width:18pt;height:15.5pt" o:ole="">
            <v:imagedata r:id="rId6" o:title=""/>
          </v:shape>
          <w:control r:id="rId41" w:name="DefaultOcxName34" w:shapeid="_x0000_i123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sexual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41" type="#_x0000_t75" style="width:18pt;height:15.5pt" o:ole="">
            <v:imagedata r:id="rId6" o:title=""/>
          </v:shape>
          <w:control r:id="rId42" w:name="DefaultOcxName35" w:shapeid="_x0000_i124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acquired selection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10. The finches on the Galapagos </w:t>
      </w:r>
      <w:r w:rsidR="00D31CFA">
        <w:rPr>
          <w:rFonts w:ascii="Arial" w:hAnsi="Arial" w:cs="Arial"/>
          <w:color w:val="000000"/>
          <w:sz w:val="27"/>
          <w:szCs w:val="27"/>
        </w:rPr>
        <w:t>Islands</w:t>
      </w:r>
      <w:r>
        <w:rPr>
          <w:rFonts w:ascii="Arial" w:hAnsi="Arial" w:cs="Arial"/>
          <w:color w:val="000000"/>
          <w:sz w:val="27"/>
          <w:szCs w:val="27"/>
        </w:rPr>
        <w:t xml:space="preserve"> were similar in form except for variations of their beaks. Darwin observed that these variations were useful for: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44" type="#_x0000_t75" style="width:18pt;height:15.5pt" o:ole="">
            <v:imagedata r:id="rId6" o:title=""/>
          </v:shape>
          <w:control r:id="rId43" w:name="DefaultOcxName36" w:shapeid="_x0000_i124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attracting a mate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47" type="#_x0000_t75" style="width:18pt;height:15.5pt" o:ole="">
            <v:imagedata r:id="rId6" o:title=""/>
          </v:shape>
          <w:control r:id="rId44" w:name="DefaultOcxName37" w:shapeid="_x0000_i124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defending territory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50" type="#_x0000_t75" style="width:18pt;height:15.5pt" o:ole="">
            <v:imagedata r:id="rId6" o:title=""/>
          </v:shape>
          <w:control r:id="rId45" w:name="DefaultOcxName38" w:shapeid="_x0000_i125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building nests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53" type="#_x0000_t75" style="width:18pt;height:15.5pt" o:ole="">
            <v:imagedata r:id="rId6" o:title=""/>
          </v:shape>
          <w:control r:id="rId46" w:name="DefaultOcxName39" w:shapeid="_x0000_i125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gathering food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In a certain population, disruptive selection is occurring. In this population, which is most likely to survive?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56" type="#_x0000_t75" style="width:18pt;height:15.5pt" o:ole="">
            <v:imagedata r:id="rId6" o:title=""/>
          </v:shape>
          <w:control r:id="rId47" w:name="DefaultOcxName60" w:shapeid="_x0000_i1256"/>
        </w:object>
      </w:r>
      <w:r>
        <w:rPr>
          <w:rFonts w:ascii="Arial" w:hAnsi="Arial" w:cs="Arial"/>
          <w:color w:val="000000"/>
          <w:sz w:val="27"/>
          <w:szCs w:val="27"/>
        </w:rPr>
        <w:t>A. organisms with average traits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59" type="#_x0000_t75" style="width:18pt;height:15.5pt" o:ole="">
            <v:imagedata r:id="rId6" o:title=""/>
          </v:shape>
          <w:control r:id="rId48" w:name="DefaultOcxName110" w:shapeid="_x0000_i1259"/>
        </w:object>
      </w:r>
      <w:r>
        <w:rPr>
          <w:rFonts w:ascii="Arial" w:hAnsi="Arial" w:cs="Arial"/>
          <w:color w:val="000000"/>
          <w:sz w:val="27"/>
          <w:szCs w:val="27"/>
        </w:rPr>
        <w:t>B. organisms with extreme traits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62" type="#_x0000_t75" style="width:18pt;height:15.5pt" o:ole="">
            <v:imagedata r:id="rId6" o:title=""/>
          </v:shape>
          <w:control r:id="rId49" w:name="DefaultOcxName210" w:shapeid="_x0000_i1262"/>
        </w:object>
      </w:r>
      <w:r>
        <w:rPr>
          <w:rFonts w:ascii="Arial" w:hAnsi="Arial" w:cs="Arial"/>
          <w:color w:val="000000"/>
          <w:sz w:val="27"/>
          <w:szCs w:val="27"/>
        </w:rPr>
        <w:t>C. organisms that sexually select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65" type="#_x0000_t75" style="width:18pt;height:15.5pt" o:ole="">
            <v:imagedata r:id="rId6" o:title=""/>
          </v:shape>
          <w:control r:id="rId50" w:name="DefaultOcxName310" w:shapeid="_x0000_i1265"/>
        </w:object>
      </w:r>
      <w:r>
        <w:rPr>
          <w:rFonts w:ascii="Arial" w:hAnsi="Arial" w:cs="Arial"/>
          <w:color w:val="000000"/>
          <w:sz w:val="27"/>
          <w:szCs w:val="27"/>
        </w:rPr>
        <w:t>D. organisms that are small</w:t>
      </w:r>
    </w:p>
    <w:p w:rsidR="009B0183" w:rsidRDefault="009B0183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This picture illustrates what type of selection?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42310" cy="1901825"/>
            <wp:effectExtent l="0" t="0" r="0" b="3175"/>
            <wp:docPr id="3" name="Picture 3" descr="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election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68" type="#_x0000_t75" style="width:18pt;height:15.5pt" o:ole="">
            <v:imagedata r:id="rId6" o:title=""/>
          </v:shape>
          <w:control r:id="rId52" w:name="DefaultOcxName81" w:shapeid="_x0000_i1268"/>
        </w:object>
      </w:r>
      <w:r>
        <w:rPr>
          <w:rFonts w:ascii="Arial" w:hAnsi="Arial" w:cs="Arial"/>
          <w:color w:val="000000"/>
          <w:sz w:val="27"/>
          <w:szCs w:val="27"/>
        </w:rPr>
        <w:t>A. sexual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71" type="#_x0000_t75" style="width:18pt;height:15.5pt" o:ole="">
            <v:imagedata r:id="rId6" o:title=""/>
          </v:shape>
          <w:control r:id="rId53" w:name="DefaultOcxName91" w:shapeid="_x0000_i1271"/>
        </w:object>
      </w:r>
      <w:r>
        <w:rPr>
          <w:rFonts w:ascii="Arial" w:hAnsi="Arial" w:cs="Arial"/>
          <w:color w:val="000000"/>
          <w:sz w:val="27"/>
          <w:szCs w:val="27"/>
        </w:rPr>
        <w:t>B. disruptive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74" type="#_x0000_t75" style="width:18pt;height:15.5pt" o:ole="">
            <v:imagedata r:id="rId6" o:title=""/>
          </v:shape>
          <w:control r:id="rId54" w:name="DefaultOcxName101" w:shapeid="_x0000_i1274"/>
        </w:object>
      </w:r>
      <w:r>
        <w:rPr>
          <w:rFonts w:ascii="Arial" w:hAnsi="Arial" w:cs="Arial"/>
          <w:color w:val="000000"/>
          <w:sz w:val="27"/>
          <w:szCs w:val="27"/>
        </w:rPr>
        <w:t>C. directional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77" type="#_x0000_t75" style="width:18pt;height:15.5pt" o:ole="">
            <v:imagedata r:id="rId6" o:title=""/>
          </v:shape>
          <w:control r:id="rId55" w:name="DefaultOcxName111" w:shapeid="_x0000_i1277"/>
        </w:object>
      </w:r>
      <w:r>
        <w:rPr>
          <w:rFonts w:ascii="Arial" w:hAnsi="Arial" w:cs="Arial"/>
          <w:color w:val="000000"/>
          <w:sz w:val="27"/>
          <w:szCs w:val="27"/>
        </w:rPr>
        <w:t>D. stabilizing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13. In a population of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woolybeasts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individuals with long snouts tend to survive better on an island that has burrowing termites. Over time,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woolybeast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population consists of individuals with extremely long snouts. This is an example of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80" type="#_x0000_t75" style="width:18pt;height:15.5pt" o:ole="">
            <v:imagedata r:id="rId6" o:title=""/>
          </v:shape>
          <w:control r:id="rId56" w:name="DefaultOcxName121" w:shapeid="_x0000_i1280"/>
        </w:object>
      </w:r>
      <w:r>
        <w:rPr>
          <w:rFonts w:ascii="Arial" w:hAnsi="Arial" w:cs="Arial"/>
          <w:color w:val="000000"/>
          <w:sz w:val="27"/>
          <w:szCs w:val="27"/>
        </w:rPr>
        <w:t>A. stabilizing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83" type="#_x0000_t75" style="width:18pt;height:15.5pt" o:ole="">
            <v:imagedata r:id="rId6" o:title=""/>
          </v:shape>
          <w:control r:id="rId57" w:name="DefaultOcxName131" w:shapeid="_x0000_i1283"/>
        </w:object>
      </w:r>
      <w:r>
        <w:rPr>
          <w:rFonts w:ascii="Arial" w:hAnsi="Arial" w:cs="Arial"/>
          <w:color w:val="000000"/>
          <w:sz w:val="27"/>
          <w:szCs w:val="27"/>
        </w:rPr>
        <w:t>B. directional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86" type="#_x0000_t75" style="width:18pt;height:15.5pt" o:ole="">
            <v:imagedata r:id="rId6" o:title=""/>
          </v:shape>
          <w:control r:id="rId58" w:name="DefaultOcxName141" w:shapeid="_x0000_i1286"/>
        </w:object>
      </w:r>
      <w:r>
        <w:rPr>
          <w:rFonts w:ascii="Arial" w:hAnsi="Arial" w:cs="Arial"/>
          <w:color w:val="000000"/>
          <w:sz w:val="27"/>
          <w:szCs w:val="27"/>
        </w:rPr>
        <w:t xml:space="preserve">C.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disruptional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89" type="#_x0000_t75" style="width:18pt;height:15.5pt" o:ole="">
            <v:imagedata r:id="rId6" o:title=""/>
          </v:shape>
          <w:control r:id="rId59" w:name="DefaultOcxName151" w:shapeid="_x0000_i1289"/>
        </w:object>
      </w:r>
      <w:r>
        <w:rPr>
          <w:rFonts w:ascii="Arial" w:hAnsi="Arial" w:cs="Arial"/>
          <w:color w:val="000000"/>
          <w:sz w:val="27"/>
          <w:szCs w:val="27"/>
        </w:rPr>
        <w:t>D. allopatric speciation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14. Any characteristic that can help an organism survive and/or reproduce can be called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a(</w:t>
      </w:r>
      <w:proofErr w:type="gramEnd"/>
      <w:r>
        <w:rPr>
          <w:rFonts w:ascii="Arial" w:hAnsi="Arial" w:cs="Arial"/>
          <w:color w:val="000000"/>
          <w:sz w:val="27"/>
          <w:szCs w:val="27"/>
        </w:rPr>
        <w:t>n):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92" type="#_x0000_t75" style="width:18pt;height:15.5pt" o:ole="">
            <v:imagedata r:id="rId6" o:title=""/>
          </v:shape>
          <w:control r:id="rId60" w:name="DefaultOcxName201" w:shapeid="_x0000_i1292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A. </w:t>
      </w:r>
      <w:r>
        <w:rPr>
          <w:rFonts w:ascii="Arial" w:hAnsi="Arial" w:cs="Arial"/>
          <w:color w:val="000000"/>
          <w:sz w:val="27"/>
          <w:szCs w:val="27"/>
        </w:rPr>
        <w:t>gene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95" type="#_x0000_t75" style="width:18pt;height:15.5pt" o:ole="">
            <v:imagedata r:id="rId6" o:title=""/>
          </v:shape>
          <w:control r:id="rId61" w:name="DefaultOcxName211" w:shapeid="_x0000_i1295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B. </w:t>
      </w:r>
      <w:r>
        <w:rPr>
          <w:rFonts w:ascii="Arial" w:hAnsi="Arial" w:cs="Arial"/>
          <w:color w:val="000000"/>
          <w:sz w:val="27"/>
          <w:szCs w:val="27"/>
        </w:rPr>
        <w:t>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298" type="#_x0000_t75" style="width:18pt;height:15.5pt" o:ole="">
            <v:imagedata r:id="rId6" o:title=""/>
          </v:shape>
          <w:control r:id="rId62" w:name="DefaultOcxName221" w:shapeid="_x0000_i1298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C. </w:t>
      </w:r>
      <w:r>
        <w:rPr>
          <w:rFonts w:ascii="Arial" w:hAnsi="Arial" w:cs="Arial"/>
          <w:color w:val="000000"/>
          <w:sz w:val="27"/>
          <w:szCs w:val="27"/>
        </w:rPr>
        <w:t>adaptation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01" type="#_x0000_t75" style="width:18pt;height:15.5pt" o:ole="">
            <v:imagedata r:id="rId6" o:title=""/>
          </v:shape>
          <w:control r:id="rId63" w:name="DefaultOcxName231" w:shapeid="_x0000_i1301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D. </w:t>
      </w:r>
      <w:r>
        <w:rPr>
          <w:rFonts w:ascii="Arial" w:hAnsi="Arial" w:cs="Arial"/>
          <w:color w:val="000000"/>
          <w:sz w:val="27"/>
          <w:szCs w:val="27"/>
        </w:rPr>
        <w:t>specialization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 Which of the following is NOT necessary for evolution to occur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 by natural selection</w:t>
      </w:r>
      <w:r>
        <w:rPr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04" type="#_x0000_t75" style="width:18pt;height:15.5pt" o:ole="">
            <v:imagedata r:id="rId6" o:title=""/>
          </v:shape>
          <w:control r:id="rId64" w:name="DefaultOcxName241" w:shapeid="_x0000_i1304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A. </w:t>
      </w:r>
      <w:r w:rsidR="00D31CFA">
        <w:rPr>
          <w:rFonts w:ascii="Arial" w:hAnsi="Arial" w:cs="Arial"/>
          <w:color w:val="000000"/>
          <w:sz w:val="27"/>
          <w:szCs w:val="27"/>
        </w:rPr>
        <w:t>selection pressure on certain traits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07" type="#_x0000_t75" style="width:18pt;height:15.5pt" o:ole="">
            <v:imagedata r:id="rId6" o:title=""/>
          </v:shape>
          <w:control r:id="rId65" w:name="DefaultOcxName251" w:shapeid="_x0000_i1307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B. </w:t>
      </w:r>
      <w:r>
        <w:rPr>
          <w:rFonts w:ascii="Arial" w:hAnsi="Arial" w:cs="Arial"/>
          <w:color w:val="000000"/>
          <w:sz w:val="27"/>
          <w:szCs w:val="27"/>
        </w:rPr>
        <w:t>variation within the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10" type="#_x0000_t75" style="width:18pt;height:15.5pt" o:ole="">
            <v:imagedata r:id="rId6" o:title=""/>
          </v:shape>
          <w:control r:id="rId66" w:name="DefaultOcxName261" w:shapeid="_x0000_i1310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C. </w:t>
      </w:r>
      <w:r>
        <w:rPr>
          <w:rFonts w:ascii="Arial" w:hAnsi="Arial" w:cs="Arial"/>
          <w:color w:val="000000"/>
          <w:sz w:val="27"/>
          <w:szCs w:val="27"/>
        </w:rPr>
        <w:t>inheritance of characteristics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13" type="#_x0000_t75" style="width:18pt;height:15.5pt" o:ole="">
            <v:imagedata r:id="rId6" o:title=""/>
          </v:shape>
          <w:control r:id="rId67" w:name="DefaultOcxName271" w:shapeid="_x0000_i1313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D. </w:t>
      </w:r>
      <w:r>
        <w:rPr>
          <w:rFonts w:ascii="Arial" w:hAnsi="Arial" w:cs="Arial"/>
          <w:color w:val="000000"/>
          <w:sz w:val="27"/>
          <w:szCs w:val="27"/>
        </w:rPr>
        <w:t xml:space="preserve">all of these </w:t>
      </w:r>
      <w:r w:rsidR="00D31CFA">
        <w:rPr>
          <w:rFonts w:ascii="Arial" w:hAnsi="Arial" w:cs="Arial"/>
          <w:color w:val="000000"/>
          <w:sz w:val="27"/>
          <w:szCs w:val="27"/>
        </w:rPr>
        <w:t>ARE</w:t>
      </w:r>
      <w:r>
        <w:rPr>
          <w:rFonts w:ascii="Arial" w:hAnsi="Arial" w:cs="Arial"/>
          <w:color w:val="000000"/>
          <w:sz w:val="27"/>
          <w:szCs w:val="27"/>
        </w:rPr>
        <w:t xml:space="preserve"> necessary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16. What model of evolution suggests that species stay the same for a long period of time, then change abruptly due to mutations in key genes?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16" type="#_x0000_t75" style="width:18pt;height:15.5pt" o:ole="">
            <v:imagedata r:id="rId6" o:title=""/>
          </v:shape>
          <w:control r:id="rId68" w:name="DefaultOcxName321" w:shapeid="_x0000_i1316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A. </w:t>
      </w:r>
      <w:r>
        <w:rPr>
          <w:rFonts w:ascii="Arial" w:hAnsi="Arial" w:cs="Arial"/>
          <w:color w:val="000000"/>
          <w:sz w:val="27"/>
          <w:szCs w:val="27"/>
        </w:rPr>
        <w:t>good genes hypothesis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19" type="#_x0000_t75" style="width:18pt;height:15.5pt" o:ole="">
            <v:imagedata r:id="rId6" o:title=""/>
          </v:shape>
          <w:control r:id="rId69" w:name="DefaultOcxName331" w:shapeid="_x0000_i1319"/>
        </w:object>
      </w:r>
      <w:r w:rsidR="000D413F">
        <w:rPr>
          <w:rFonts w:ascii="Arial" w:hAnsi="Arial" w:cs="Arial"/>
          <w:color w:val="000000"/>
          <w:sz w:val="27"/>
          <w:szCs w:val="27"/>
        </w:rPr>
        <w:t>B. Gradualism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object w:dxaOrig="360" w:dyaOrig="312">
          <v:shape id="_x0000_i1322" type="#_x0000_t75" style="width:18pt;height:15.5pt" o:ole="">
            <v:imagedata r:id="rId6" o:title=""/>
          </v:shape>
          <w:control r:id="rId70" w:name="DefaultOcxName341" w:shapeid="_x0000_i1322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C. </w:t>
      </w:r>
      <w:r>
        <w:rPr>
          <w:rFonts w:ascii="Arial" w:hAnsi="Arial" w:cs="Arial"/>
          <w:color w:val="000000"/>
          <w:sz w:val="27"/>
          <w:szCs w:val="27"/>
        </w:rPr>
        <w:t>punctuated equilibrium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25" type="#_x0000_t75" style="width:18pt;height:15.5pt" o:ole="">
            <v:imagedata r:id="rId6" o:title=""/>
          </v:shape>
          <w:control r:id="rId71" w:name="DefaultOcxName351" w:shapeid="_x0000_i1325"/>
        </w:object>
      </w:r>
      <w:r w:rsidR="000D413F">
        <w:rPr>
          <w:rFonts w:ascii="Arial" w:hAnsi="Arial" w:cs="Arial"/>
          <w:color w:val="000000"/>
          <w:sz w:val="27"/>
          <w:szCs w:val="27"/>
        </w:rPr>
        <w:t>D. fossilization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17. Female guppies tend to choose brightly colored mates. Over time, the populat</w:t>
      </w:r>
      <w:r w:rsidR="007F3C8F">
        <w:rPr>
          <w:rFonts w:ascii="Arial" w:hAnsi="Arial" w:cs="Arial"/>
          <w:color w:val="000000"/>
          <w:sz w:val="27"/>
          <w:szCs w:val="27"/>
        </w:rPr>
        <w:t>i</w:t>
      </w:r>
      <w:r>
        <w:rPr>
          <w:rFonts w:ascii="Arial" w:hAnsi="Arial" w:cs="Arial"/>
          <w:color w:val="000000"/>
          <w:sz w:val="27"/>
          <w:szCs w:val="27"/>
        </w:rPr>
        <w:t>on of guppies becomes more colorful. This is an example of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28" type="#_x0000_t75" style="width:18pt;height:15.5pt" o:ole="">
            <v:imagedata r:id="rId6" o:title=""/>
          </v:shape>
          <w:control r:id="rId72" w:name="DefaultOcxName361" w:shapeid="_x0000_i1328"/>
        </w:object>
      </w:r>
      <w:r w:rsidR="000D413F">
        <w:rPr>
          <w:rFonts w:ascii="Arial" w:hAnsi="Arial" w:cs="Arial"/>
          <w:color w:val="000000"/>
          <w:sz w:val="27"/>
          <w:szCs w:val="27"/>
        </w:rPr>
        <w:t>A.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0D413F">
        <w:rPr>
          <w:rStyle w:val="apple-converted-space"/>
          <w:rFonts w:ascii="Arial" w:hAnsi="Arial" w:cs="Arial"/>
          <w:color w:val="000000"/>
          <w:sz w:val="27"/>
          <w:szCs w:val="27"/>
        </w:rPr>
        <w:t>artificial selection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31" type="#_x0000_t75" style="width:18pt;height:15.5pt" o:ole="">
            <v:imagedata r:id="rId6" o:title=""/>
          </v:shape>
          <w:control r:id="rId73" w:name="DefaultOcxName371" w:shapeid="_x0000_i1331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B. </w:t>
      </w:r>
      <w:r>
        <w:rPr>
          <w:rFonts w:ascii="Arial" w:hAnsi="Arial" w:cs="Arial"/>
          <w:color w:val="000000"/>
          <w:sz w:val="27"/>
          <w:szCs w:val="27"/>
        </w:rPr>
        <w:t>natural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34" type="#_x0000_t75" style="width:18pt;height:15.5pt" o:ole="">
            <v:imagedata r:id="rId6" o:title=""/>
          </v:shape>
          <w:control r:id="rId74" w:name="DefaultOcxName381" w:shapeid="_x0000_i1334"/>
        </w:object>
      </w:r>
      <w:r w:rsidR="000D413F">
        <w:rPr>
          <w:rFonts w:ascii="Arial" w:hAnsi="Arial" w:cs="Arial"/>
          <w:color w:val="000000"/>
          <w:sz w:val="27"/>
          <w:szCs w:val="27"/>
        </w:rPr>
        <w:t>C. disruptive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37" type="#_x0000_t75" style="width:18pt;height:15.5pt" o:ole="">
            <v:imagedata r:id="rId6" o:title=""/>
          </v:shape>
          <w:control r:id="rId75" w:name="DefaultOcxName391" w:shapeid="_x0000_i1337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D. </w:t>
      </w:r>
      <w:r>
        <w:rPr>
          <w:rFonts w:ascii="Arial" w:hAnsi="Arial" w:cs="Arial"/>
          <w:color w:val="000000"/>
          <w:sz w:val="27"/>
          <w:szCs w:val="27"/>
        </w:rPr>
        <w:t>sexual selection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18. Speciation 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is said to have </w:t>
      </w:r>
      <w:r w:rsidR="00D7338A">
        <w:rPr>
          <w:rFonts w:ascii="Arial" w:hAnsi="Arial" w:cs="Arial"/>
          <w:color w:val="000000"/>
          <w:sz w:val="27"/>
          <w:szCs w:val="27"/>
        </w:rPr>
        <w:t>occurred</w:t>
      </w:r>
      <w:r>
        <w:rPr>
          <w:rFonts w:ascii="Arial" w:hAnsi="Arial" w:cs="Arial"/>
          <w:color w:val="000000"/>
          <w:sz w:val="27"/>
          <w:szCs w:val="27"/>
        </w:rPr>
        <w:t xml:space="preserve"> when: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40" type="#_x0000_t75" style="width:18pt;height:15.5pt" o:ole="">
            <v:imagedata r:id="rId6" o:title=""/>
          </v:shape>
          <w:control r:id="rId76" w:name="DefaultOcxName44" w:shapeid="_x0000_i1340"/>
        </w:object>
      </w:r>
      <w:r>
        <w:rPr>
          <w:rFonts w:ascii="Arial" w:hAnsi="Arial" w:cs="Arial"/>
          <w:color w:val="000000"/>
          <w:sz w:val="27"/>
          <w:szCs w:val="27"/>
        </w:rPr>
        <w:t>A. two populations become geographically isolated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43" type="#_x0000_t75" style="width:18pt;height:15.5pt" o:ole="">
            <v:imagedata r:id="rId6" o:title=""/>
          </v:shape>
          <w:control r:id="rId77" w:name="DefaultOcxName45" w:shapeid="_x0000_i1343"/>
        </w:object>
      </w:r>
      <w:r>
        <w:rPr>
          <w:rFonts w:ascii="Arial" w:hAnsi="Arial" w:cs="Arial"/>
          <w:color w:val="000000"/>
          <w:sz w:val="27"/>
          <w:szCs w:val="27"/>
        </w:rPr>
        <w:t>B. one population moves to a different area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46" type="#_x0000_t75" style="width:18pt;height:15.5pt" o:ole="">
            <v:imagedata r:id="rId6" o:title=""/>
          </v:shape>
          <w:control r:id="rId78" w:name="DefaultOcxName46" w:shapeid="_x0000_i1346"/>
        </w:object>
      </w:r>
      <w:r>
        <w:rPr>
          <w:rFonts w:ascii="Arial" w:hAnsi="Arial" w:cs="Arial"/>
          <w:color w:val="000000"/>
          <w:sz w:val="27"/>
          <w:szCs w:val="27"/>
        </w:rPr>
        <w:t>C. enough differences accumulate between two populations that they can no longer interbreed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49" type="#_x0000_t75" style="width:18pt;height:15.5pt" o:ole="">
            <v:imagedata r:id="rId6" o:title=""/>
          </v:shape>
          <w:control r:id="rId79" w:name="DefaultOcxName47" w:shapeid="_x0000_i1349"/>
        </w:object>
      </w:r>
      <w:r>
        <w:rPr>
          <w:rFonts w:ascii="Arial" w:hAnsi="Arial" w:cs="Arial"/>
          <w:color w:val="000000"/>
          <w:sz w:val="27"/>
          <w:szCs w:val="27"/>
        </w:rPr>
        <w:t>D. gene mutations accumulate</w:t>
      </w:r>
    </w:p>
    <w:p w:rsidR="00C609C8" w:rsidRPr="00F21CA4" w:rsidRDefault="0030545B" w:rsidP="00F21CA4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19. Darwin surmised that a few finches migrated to the Galapagos from the mainland. These finches gave rise to the many species of finches on the islands today. This is an example of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52" type="#_x0000_t75" style="width:18pt;height:15.5pt" o:ole="">
            <v:imagedata r:id="rId6" o:title=""/>
          </v:shape>
          <w:control r:id="rId80" w:name="DefaultOcxName56" w:shapeid="_x0000_i1352"/>
        </w:object>
      </w:r>
      <w:r>
        <w:rPr>
          <w:rFonts w:ascii="Arial" w:hAnsi="Arial" w:cs="Arial"/>
          <w:color w:val="000000"/>
          <w:sz w:val="27"/>
          <w:szCs w:val="27"/>
        </w:rPr>
        <w:t>A. divergence (adaptive radiation)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55" type="#_x0000_t75" style="width:18pt;height:15.5pt" o:ole="">
            <v:imagedata r:id="rId6" o:title=""/>
          </v:shape>
          <w:control r:id="rId81" w:name="DefaultOcxName57" w:shapeid="_x0000_i1355"/>
        </w:object>
      </w:r>
      <w:r>
        <w:rPr>
          <w:rFonts w:ascii="Arial" w:hAnsi="Arial" w:cs="Arial"/>
          <w:color w:val="000000"/>
          <w:sz w:val="27"/>
          <w:szCs w:val="27"/>
        </w:rPr>
        <w:t>B. convergence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58" type="#_x0000_t75" style="width:18pt;height:15.5pt" o:ole="">
            <v:imagedata r:id="rId6" o:title=""/>
          </v:shape>
          <w:control r:id="rId82" w:name="DefaultOcxName58" w:shapeid="_x0000_i1358"/>
        </w:object>
      </w:r>
      <w:r>
        <w:rPr>
          <w:rFonts w:ascii="Arial" w:hAnsi="Arial" w:cs="Arial"/>
          <w:color w:val="000000"/>
          <w:sz w:val="27"/>
          <w:szCs w:val="27"/>
        </w:rPr>
        <w:t>C. gene flow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61" type="#_x0000_t75" style="width:18pt;height:15.5pt" o:ole="">
            <v:imagedata r:id="rId6" o:title=""/>
          </v:shape>
          <w:control r:id="rId83" w:name="DefaultOcxName59" w:shapeid="_x0000_i1361"/>
        </w:object>
      </w:r>
      <w:r w:rsidR="00F21CA4">
        <w:rPr>
          <w:rFonts w:ascii="Arial" w:hAnsi="Arial" w:cs="Arial"/>
          <w:color w:val="000000"/>
          <w:sz w:val="27"/>
          <w:szCs w:val="27"/>
        </w:rPr>
        <w:t>D. genetic drift</w:t>
      </w:r>
    </w:p>
    <w:p w:rsidR="000D413F" w:rsidRDefault="000D413F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20. Which type of evolution is shown here? </w:t>
      </w:r>
    </w:p>
    <w:p w:rsidR="000D413F" w:rsidRDefault="000D413F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990032" cy="1774840"/>
            <wp:effectExtent l="0" t="0" r="1270" b="0"/>
            <wp:docPr id="4" name="Picture 4" descr="http://rpdp.net/sciencetips_v2/images/L12D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rpdp.net/sciencetips_v2/images/L12D3_5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25" cy="17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3F">
        <w:t xml:space="preserve"> </w:t>
      </w:r>
      <w:r>
        <w:rPr>
          <w:noProof/>
        </w:rPr>
        <w:drawing>
          <wp:inline distT="0" distB="0" distL="0" distR="0">
            <wp:extent cx="1761482" cy="1761482"/>
            <wp:effectExtent l="0" t="0" r="0" b="0"/>
            <wp:docPr id="5" name="Picture 5" descr="http://images.suite101.com.s3.amazonaws.com/1497330_com_birdand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images.suite101.com.s3.amazonaws.com/1497330_com_birdandbat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03" cy="17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64" type="#_x0000_t75" style="width:18pt;height:15.5pt" o:ole="">
            <v:imagedata r:id="rId6" o:title=""/>
          </v:shape>
          <w:control r:id="rId86" w:name="DefaultOcxName561" w:shapeid="_x0000_i1364"/>
        </w:object>
      </w:r>
      <w:r>
        <w:rPr>
          <w:rFonts w:ascii="Arial" w:hAnsi="Arial" w:cs="Arial"/>
          <w:color w:val="000000"/>
          <w:sz w:val="27"/>
          <w:szCs w:val="27"/>
        </w:rPr>
        <w:t>A. divergence (adaptive radiation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67" type="#_x0000_t75" style="width:18pt;height:15.5pt" o:ole="">
            <v:imagedata r:id="rId6" o:title=""/>
          </v:shape>
          <w:control r:id="rId87" w:name="DefaultOcxName571" w:shapeid="_x0000_i1367"/>
        </w:object>
      </w:r>
      <w:r>
        <w:rPr>
          <w:rFonts w:ascii="Arial" w:hAnsi="Arial" w:cs="Arial"/>
          <w:color w:val="000000"/>
          <w:sz w:val="27"/>
          <w:szCs w:val="27"/>
        </w:rPr>
        <w:t>B. convergence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70" type="#_x0000_t75" style="width:18pt;height:15.5pt" o:ole="">
            <v:imagedata r:id="rId6" o:title=""/>
          </v:shape>
          <w:control r:id="rId88" w:name="DefaultOcxName581" w:shapeid="_x0000_i1370"/>
        </w:object>
      </w:r>
      <w:r>
        <w:rPr>
          <w:rFonts w:ascii="Arial" w:hAnsi="Arial" w:cs="Arial"/>
          <w:color w:val="000000"/>
          <w:sz w:val="27"/>
          <w:szCs w:val="27"/>
        </w:rPr>
        <w:t>C. gene flow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60" w:dyaOrig="312">
          <v:shape id="_x0000_i1373" type="#_x0000_t75" style="width:18pt;height:15.5pt" o:ole="">
            <v:imagedata r:id="rId6" o:title=""/>
          </v:shape>
          <w:control r:id="rId89" w:name="DefaultOcxName591" w:shapeid="_x0000_i1373"/>
        </w:object>
      </w:r>
      <w:r>
        <w:rPr>
          <w:rFonts w:ascii="Arial" w:hAnsi="Arial" w:cs="Arial"/>
          <w:color w:val="000000"/>
          <w:sz w:val="27"/>
          <w:szCs w:val="27"/>
        </w:rPr>
        <w:t>D. genetic drift</w:t>
      </w:r>
    </w:p>
    <w:p w:rsidR="009B0183" w:rsidRDefault="009B0183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CA4" w:rsidRDefault="00F21CA4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D 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D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A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A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 B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>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</w:t>
      </w:r>
      <w:r w:rsidR="00AD27BA">
        <w:t>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>A</w:t>
      </w:r>
    </w:p>
    <w:p w:rsidR="000D413F" w:rsidRDefault="00AD27BA" w:rsidP="0030545B">
      <w:pPr>
        <w:pStyle w:val="ListParagraph"/>
        <w:numPr>
          <w:ilvl w:val="0"/>
          <w:numId w:val="1"/>
        </w:numPr>
      </w:pPr>
      <w:r>
        <w:t>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AD27BA">
            <w:pPr>
              <w:pStyle w:val="ListParagraph"/>
              <w:ind w:left="0"/>
            </w:pPr>
            <w:r>
              <w:t xml:space="preserve">1. </w:t>
            </w:r>
            <w:r w:rsidR="00AD27BA">
              <w:t>D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6.</w:t>
            </w:r>
            <w:r w:rsidR="00AD27BA">
              <w:t xml:space="preserve"> C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11.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16.</w:t>
            </w:r>
            <w:r w:rsidR="00AD27BA">
              <w:t xml:space="preserve"> C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2.</w:t>
            </w:r>
            <w:r w:rsidR="00AD27BA">
              <w:t xml:space="preserve"> C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7.</w:t>
            </w:r>
            <w:r w:rsidR="00AD27BA">
              <w:t xml:space="preserve"> A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12.</w:t>
            </w:r>
            <w:r w:rsidR="00AD27BA">
              <w:t xml:space="preserve"> D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17.</w:t>
            </w:r>
            <w:r w:rsidR="00AD27BA">
              <w:t xml:space="preserve"> D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3.</w:t>
            </w:r>
            <w:r w:rsidR="00AD27BA">
              <w:t xml:space="preserve"> B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8.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13.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18.</w:t>
            </w:r>
            <w:r w:rsidR="00AD27BA">
              <w:t xml:space="preserve"> C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4.</w:t>
            </w:r>
            <w:r w:rsidR="00AD27BA">
              <w:t xml:space="preserve"> D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9.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14.</w:t>
            </w:r>
            <w:r w:rsidR="00AD27BA">
              <w:t xml:space="preserve"> C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19.</w:t>
            </w:r>
            <w:r w:rsidR="00AD27BA">
              <w:t xml:space="preserve"> A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AD27BA">
            <w:pPr>
              <w:pStyle w:val="ListParagraph"/>
              <w:ind w:left="0"/>
            </w:pPr>
            <w:r>
              <w:t xml:space="preserve">5. </w:t>
            </w:r>
            <w:r w:rsidR="00AD27BA">
              <w:t>A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10.</w:t>
            </w:r>
            <w:r w:rsidR="00AD27BA">
              <w:t xml:space="preserve"> D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15.</w:t>
            </w:r>
            <w:r w:rsidR="00AD27BA">
              <w:t xml:space="preserve"> D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 xml:space="preserve">20. </w:t>
            </w:r>
            <w:r w:rsidR="00AD27BA">
              <w:t>B</w:t>
            </w:r>
          </w:p>
        </w:tc>
      </w:tr>
    </w:tbl>
    <w:p w:rsidR="0030545B" w:rsidRDefault="0030545B" w:rsidP="0030545B">
      <w:pPr>
        <w:pStyle w:val="ListParagraph"/>
      </w:pPr>
    </w:p>
    <w:p w:rsidR="00D31CFA" w:rsidRDefault="00D31CFA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F21CA4">
      <w:pPr>
        <w:pStyle w:val="ListParagraph"/>
      </w:pPr>
      <w:bookmarkStart w:id="0" w:name="_GoBack"/>
      <w:bookmarkEnd w:id="0"/>
    </w:p>
    <w:sectPr w:rsidR="00D31CFA" w:rsidSect="00F21CA4">
      <w:pgSz w:w="12240" w:h="15840"/>
      <w:pgMar w:top="540" w:right="5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FB8"/>
    <w:multiLevelType w:val="hybridMultilevel"/>
    <w:tmpl w:val="53DA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B"/>
    <w:rsid w:val="000D413F"/>
    <w:rsid w:val="0030545B"/>
    <w:rsid w:val="005443BC"/>
    <w:rsid w:val="007F3C8F"/>
    <w:rsid w:val="00811BC0"/>
    <w:rsid w:val="009B0183"/>
    <w:rsid w:val="009F60D4"/>
    <w:rsid w:val="00AD27BA"/>
    <w:rsid w:val="00BA51CD"/>
    <w:rsid w:val="00C609C8"/>
    <w:rsid w:val="00D31CFA"/>
    <w:rsid w:val="00D7338A"/>
    <w:rsid w:val="00E37F58"/>
    <w:rsid w:val="00F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6B334C1E"/>
  <w15:chartTrackingRefBased/>
  <w15:docId w15:val="{9A5A9447-6F25-4FA2-96C7-A43195DE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4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0545B"/>
  </w:style>
  <w:style w:type="paragraph" w:styleId="ListParagraph">
    <w:name w:val="List Paragraph"/>
    <w:basedOn w:val="Normal"/>
    <w:uiPriority w:val="34"/>
    <w:qFormat/>
    <w:rsid w:val="0030545B"/>
    <w:pPr>
      <w:ind w:left="720"/>
      <w:contextualSpacing/>
    </w:pPr>
  </w:style>
  <w:style w:type="table" w:styleId="TableGrid">
    <w:name w:val="Table Grid"/>
    <w:basedOn w:val="TableNormal"/>
    <w:uiPriority w:val="39"/>
    <w:rsid w:val="00D3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image" Target="media/image4.gif"/><Relationship Id="rId89" Type="http://schemas.openxmlformats.org/officeDocument/2006/relationships/control" Target="activeX/activeX80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78.xml"/><Relationship Id="rId5" Type="http://schemas.openxmlformats.org/officeDocument/2006/relationships/image" Target="media/image1.jpeg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image" Target="media/image3.gif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79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8</cp:revision>
  <cp:lastPrinted>2019-10-07T15:59:00Z</cp:lastPrinted>
  <dcterms:created xsi:type="dcterms:W3CDTF">2014-10-23T06:51:00Z</dcterms:created>
  <dcterms:modified xsi:type="dcterms:W3CDTF">2019-10-07T20:24:00Z</dcterms:modified>
</cp:coreProperties>
</file>